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福田区园岭街道南天社区202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年年度工作计划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FF000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打造党建引领社区与市体育中心融合发展服务模式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>。</w:t>
      </w:r>
      <w:r>
        <w:rPr>
          <w:rFonts w:ascii="仿宋_GB2312" w:hAnsi="楷体_GB2312" w:eastAsia="仿宋_GB2312" w:cs="楷体_GB2312"/>
          <w:color w:val="000000"/>
          <w:sz w:val="32"/>
          <w:szCs w:val="32"/>
        </w:rPr>
        <w:t>体育中心场馆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eastAsia="zh-CN"/>
        </w:rPr>
        <w:t>将于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val="en-US" w:eastAsia="zh-CN"/>
        </w:rPr>
        <w:t>2025年</w:t>
      </w:r>
      <w:r>
        <w:rPr>
          <w:rFonts w:ascii="仿宋_GB2312" w:hAnsi="楷体_GB2312" w:eastAsia="仿宋_GB2312" w:cs="楷体_GB2312"/>
          <w:color w:val="000000"/>
          <w:sz w:val="32"/>
          <w:szCs w:val="32"/>
        </w:rPr>
        <w:t>完成施工投入使用，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完成深圳市体育中心周边引流指示牌的规划与设置，确保市民能够方便快捷地到达体育中心参与各类活动。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打造体育中心党群服务驿站，提供一个集党建活动、居民交流、便民服务为一体的综合性服务平台。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eastAsia="zh-CN"/>
        </w:rPr>
        <w:t>三是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通过一年的赛事演出保障和便民服务工作，加强社区与体育中心的合作，提升周边产业空间活力，并形成一套可复制推广的服务模式。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（二）做好社区两委换届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及下辖党支部集中换届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工作。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社区两委换届工作对于加强基层组织建设、保障居民民主权利、促进社区和谐稳定具有重要意义。社区将按照程序成立换届工作领导小组，制定换届工作实施方案，进行宣传发动。通过民主推荐、组织考察等方式产生候选人，并组织进行投票，选举产生新一届的两委班子成员。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eastAsia="zh-CN"/>
        </w:rPr>
        <w:t>同时，</w:t>
      </w:r>
      <w:r>
        <w:rPr>
          <w:rFonts w:ascii="仿宋_GB2312" w:hAnsi="楷体_GB2312" w:eastAsia="仿宋_GB2312" w:cs="楷体_GB2312"/>
          <w:color w:val="000000"/>
          <w:sz w:val="32"/>
          <w:szCs w:val="32"/>
        </w:rPr>
        <w:t>组织下辖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lang w:val="en-US" w:eastAsia="zh-CN"/>
        </w:rPr>
        <w:t>23个支部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集中换届工作，把高标准严要求贯穿换届工作始终，切实保障党员民主权利。预计于2</w:t>
      </w:r>
      <w:r>
        <w:rPr>
          <w:rFonts w:ascii="仿宋_GB2312" w:hAnsi="楷体_GB2312" w:eastAsia="仿宋_GB2312" w:cs="楷体_GB2312"/>
          <w:color w:val="000000"/>
          <w:sz w:val="32"/>
          <w:szCs w:val="32"/>
        </w:rPr>
        <w:t>5年底完成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换届工作，提高社区治理能力和服务水平。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优化社会化运营</w:t>
      </w:r>
      <w:r>
        <w:rPr>
          <w:rFonts w:hint="eastAsia" w:ascii="楷体" w:hAnsi="楷体" w:eastAsia="楷体" w:cs="楷体"/>
          <w:w w:val="100"/>
          <w:kern w:val="2"/>
          <w:sz w:val="32"/>
          <w:szCs w:val="32"/>
          <w:lang w:val="en-US" w:eastAsia="zh-CN" w:bidi="ar-SA"/>
        </w:rPr>
        <w:t>，持续推进群众调研工作。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结合福田区“百千万工程”所提出的“三大目标”，社区将利用好民生微实事项目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和党群服务中心社会化运营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，不断做好群众服务工作。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党委委员进小区进楼栋，开展实地调研了解居民群众需求。时刻关注居民群消息，了解居民关注关心的问题，做好解答解释工作。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开展社区服务需求调研，面向社区的居民群众，通过开展问卷调查、座谈会等方式，征询各类群体对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社会化运营及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“民生微实事”的需求征集和工作建议。形成需求清单，回应基层民生需求。同时做好历年已建成的社区民生微实事项目维护工作，使其继续发光发热，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推动街道首个托育中心落地，开展更多符合居民需求的社会化运营项目，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真正惠及人民群众，为街社高质量发展“加码”。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2448B"/>
    <w:rsid w:val="71F2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2025-09-04T06:28:00Z</dcterms:created>
  <dc:creator>蔡汉龙</dc:creator>
  <cp:lastModifiedBy>蔡汉龙</cp:lastModifiedBy>
  <dcterms:modified xsi:type="dcterms:W3CDTF">2025-09-04T06:29:38Z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65FE619C4A1B4A489A858A6BB5F55470</vt:lpwstr>
  </property>
</Properties>
</file>